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23821AF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1D4">
        <w:rPr>
          <w:rFonts w:ascii="TH SarabunPSK" w:hAnsi="TH SarabunPSK" w:cs="TH SarabunPSK" w:hint="cs"/>
          <w:sz w:val="32"/>
          <w:szCs w:val="32"/>
          <w:cs/>
        </w:rPr>
        <w:t xml:space="preserve">(เงินประกันผลการดำเนินงาน) </w:t>
      </w:r>
      <w:r w:rsidR="00B211D4" w:rsidRPr="00687CE7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23126039" w:rsidR="000C736E" w:rsidRPr="000C736E" w:rsidRDefault="00B211D4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F24A355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92CDE04" w14:textId="77777777" w:rsidR="00B211D4" w:rsidRPr="000C736E" w:rsidRDefault="00B211D4" w:rsidP="00B211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Pr="00687CE7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7CE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สนับสนุนทุน (เงินประกันผลการดำเนินงาน)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Pr="00B211D4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B211D4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94E30F7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7B97B0D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1B27D5C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011E2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EFC7" wp14:editId="397C565F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CE8E" w14:textId="77777777" w:rsidR="00B211D4" w:rsidRDefault="00B211D4" w:rsidP="00B211D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B6CD4D0" w14:textId="77777777" w:rsidR="00B211D4" w:rsidRPr="00291414" w:rsidRDefault="00B211D4" w:rsidP="00B211D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EFC7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285CCE8E" w14:textId="77777777" w:rsidR="00B211D4" w:rsidRDefault="00B211D4" w:rsidP="00B211D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B6CD4D0" w14:textId="77777777" w:rsidR="00B211D4" w:rsidRPr="00291414" w:rsidRDefault="00B211D4" w:rsidP="00B211D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73ACE4F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609AA48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5BD6501D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7CC5F12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681D05" w14:textId="77777777" w:rsidR="00B211D4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2DF65F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518522" w14:textId="77777777" w:rsidR="00B211D4" w:rsidRPr="0029141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536D5566" w14:textId="77777777" w:rsidR="00B211D4" w:rsidRPr="0029141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24720133" w14:textId="77777777" w:rsidR="00B211D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4A4BE85" w14:textId="77777777" w:rsidR="00B211D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06A1562E" w14:textId="7F2DC89B" w:rsidR="00DE6D6E" w:rsidRPr="00BD6459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566CE57" w14:textId="535AB1B3" w:rsidR="00502629" w:rsidRPr="00BD6459" w:rsidRDefault="00502629" w:rsidP="000C736E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80AE" w14:textId="77777777" w:rsidR="0024776A" w:rsidRDefault="0024776A" w:rsidP="008813CA">
      <w:pPr>
        <w:spacing w:after="0" w:line="240" w:lineRule="auto"/>
      </w:pPr>
      <w:r>
        <w:separator/>
      </w:r>
    </w:p>
  </w:endnote>
  <w:endnote w:type="continuationSeparator" w:id="0">
    <w:p w14:paraId="3370DEC7" w14:textId="77777777" w:rsidR="0024776A" w:rsidRDefault="0024776A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CA41" w14:textId="77777777" w:rsidR="0024776A" w:rsidRDefault="0024776A" w:rsidP="008813CA">
      <w:pPr>
        <w:spacing w:after="0" w:line="240" w:lineRule="auto"/>
      </w:pPr>
      <w:r>
        <w:separator/>
      </w:r>
    </w:p>
  </w:footnote>
  <w:footnote w:type="continuationSeparator" w:id="0">
    <w:p w14:paraId="76C8C8C5" w14:textId="77777777" w:rsidR="0024776A" w:rsidRDefault="0024776A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B7A06"/>
    <w:rsid w:val="001F553E"/>
    <w:rsid w:val="0024776A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211D4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DE6D6E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2</cp:revision>
  <cp:lastPrinted>2018-08-08T03:54:00Z</cp:lastPrinted>
  <dcterms:created xsi:type="dcterms:W3CDTF">2022-08-17T06:44:00Z</dcterms:created>
  <dcterms:modified xsi:type="dcterms:W3CDTF">2022-08-17T06:44:00Z</dcterms:modified>
</cp:coreProperties>
</file>